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KLAUZULA INFORMACYJNA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 podstawie</w:t>
      </w:r>
      <w:r>
        <w:rPr>
          <w:rFonts w:cs="Times New Roman" w:ascii="Times New Roman" w:hAnsi="Times New Roman"/>
          <w:sz w:val="24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informujemy, iż: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1) </w:t>
      </w:r>
      <w:r>
        <w:rPr>
          <w:rFonts w:cs="Times New Roman" w:ascii="Times New Roman" w:hAnsi="Times New Roman"/>
          <w:sz w:val="24"/>
          <w:szCs w:val="24"/>
        </w:rPr>
        <w:t xml:space="preserve"> Administratorem Pani/Pana danych osobowych jest Miejski Ośrodek Pomocy Społecznej w Olsztynku (</w:t>
      </w:r>
      <w:r>
        <w:rPr>
          <w:rFonts w:cs="Times New Roman" w:ascii="Times New Roman" w:hAnsi="Times New Roman"/>
          <w:bCs/>
          <w:sz w:val="24"/>
          <w:szCs w:val="24"/>
        </w:rPr>
        <w:t>ul. Niepodległości 19, 11-015 Olsztynek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telefon kontaktowy: 89 519-26-94).</w:t>
      </w:r>
    </w:p>
    <w:p>
      <w:pPr>
        <w:pStyle w:val="ListParagraph"/>
        <w:spacing w:before="24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2) W sprawach z zakresu ochrony danych osobowych mogą Państwo kontaktować się </w:t>
        <w:br/>
        <w:t xml:space="preserve">z Inspektorem Ochrony Danych pod adresem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</w:rPr>
          <w:t>inspektor@cbi24.pl</w:t>
        </w:r>
      </w:hyperlink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</w:rPr>
        <w:t xml:space="preserve">3) Dane osobowe będą przetwarzane w celu realizacji umowy cywilnoprawnej.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</w:rPr>
        <w:t xml:space="preserve">4) Dane osobowe będą przetwarzane przez okres niezbędny do realizacji ww. celu </w:t>
        <w:br/>
        <w:t>z uwzględnieniem okresów przechowywania określonych w przepisach odrębnych</w:t>
      </w:r>
      <w:r>
        <w:rPr>
          <w:rFonts w:cs="Times New Roman" w:ascii="Times New Roman" w:hAnsi="Times New Roman"/>
          <w:sz w:val="24"/>
          <w:szCs w:val="24"/>
          <w:lang w:val="pl-PL"/>
        </w:rPr>
        <w:t>, w tym przepisów archiwalnych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</w:rPr>
        <w:t>5) Podstawą prawną przetwarzania danych jest art. 6 ust. 1 lit. b) ww. rozporządzenia.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</w:rPr>
        <w:t xml:space="preserve">6) Odbiorcami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Pani/Pana danych będą podmioty, które na podstawie zawartych umów przetwarzają dane osobowe w imieniu Administratora.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Osoba, której dane dotyczą ma prawo do: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bookmarkStart w:id="1" w:name="_Hlk515218261"/>
      <w:r>
        <w:rPr>
          <w:rFonts w:eastAsia="Times New Roman" w:cs="Times New Roman" w:ascii="Times New Roman" w:hAnsi="Times New Roman"/>
          <w:sz w:val="24"/>
          <w:szCs w:val="24"/>
        </w:rPr>
        <w:t xml:space="preserve">wniesienia skargi do organu nadzorczego </w:t>
      </w:r>
      <w:r>
        <w:rPr>
          <w:rFonts w:cs="Times New Roman" w:ascii="Times New Roman" w:hAnsi="Times New Roman"/>
          <w:sz w:val="24"/>
          <w:szCs w:val="24"/>
        </w:rPr>
        <w:t>w przypadku gdy przetwarzanie danych odbywa się z naruszeniem przepisów powyższego rozporządzenia</w:t>
      </w:r>
      <w:bookmarkEnd w:id="1"/>
      <w:r>
        <w:rPr>
          <w:rFonts w:eastAsia="Times New Roman" w:cs="Times New Roman" w:ascii="Times New Roman" w:hAnsi="Times New Roman"/>
          <w:sz w:val="24"/>
          <w:szCs w:val="24"/>
        </w:rPr>
        <w:t xml:space="preserve"> tj. Prezesa Ochrony Danych Osobowych, ul. Stawki 2, 00-193 Warszawa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danych osobowych jest warunkiem zawarcia umowy cywilnoprawnej.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Osoba, której dane dotyczą jest zobowiązana do ich podani</w:t>
      </w:r>
      <w:r>
        <w:rPr>
          <w:rFonts w:cs="Times New Roman" w:ascii="Times New Roman" w:hAnsi="Times New Roman"/>
          <w:sz w:val="24"/>
          <w:szCs w:val="24"/>
          <w:lang w:val="pl-PL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Konsekwencją niepodania danych osobowych jest brak możliwości zawarcia umowy.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  <w:br/>
        <w:t xml:space="preserve">o ochronie danych osobowych.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800" w:right="1800" w:header="0" w:top="426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662b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sz w:val="20"/>
      <w:szCs w:val="20"/>
      <w:lang w:val="en-US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f68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9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LibreOffice/5.2.3.3$Windows_x86 LibreOffice_project/d54a8868f08a7b39642414cf2c8ef2f228f780cf</Application>
  <Pages>1</Pages>
  <Words>297</Words>
  <Characters>1896</Characters>
  <CharactersWithSpaces>2188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2018-05-29T20:59:00Z</dcterms:created>
  <dc:creator>Barbara BS. Starczewska</dc:creator>
  <dc:description/>
  <dc:language>pl-PL</dc:language>
  <cp:lastModifiedBy>mops05</cp:lastModifiedBy>
  <cp:lastPrinted>2018-04-19T07:35:00Z</cp:lastPrinted>
  <dcterms:modified xsi:type="dcterms:W3CDTF">2018-06-21T11:48:00Z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