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80" w:hanging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Załącznik nr 1 do</w:t>
      </w:r>
    </w:p>
    <w:p>
      <w:pPr>
        <w:pStyle w:val="Normal"/>
        <w:spacing w:before="0" w:after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Zarządzenia Nr 7/2017</w:t>
      </w:r>
    </w:p>
    <w:p>
      <w:pPr>
        <w:pStyle w:val="Normal"/>
        <w:spacing w:before="0" w:after="0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Dyrektora MOPS </w:t>
      </w:r>
    </w:p>
    <w:p>
      <w:pPr>
        <w:pStyle w:val="Normal"/>
        <w:spacing w:before="0" w:after="0"/>
        <w:ind w:left="637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w Olsztynku dnia 29.12.2017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__DdeLink__114_1495236105"/>
      <w:bookmarkEnd w:id="1"/>
      <w:r>
        <w:rPr>
          <w:rFonts w:cs="Times New Roman" w:ascii="Times New Roman" w:hAnsi="Times New Roman"/>
          <w:b/>
          <w:sz w:val="24"/>
          <w:szCs w:val="24"/>
        </w:rPr>
        <w:t>Regulamin postępowania Komisji Konkursowej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dotyczy realizacji zadań Gminnego Programu Profilaktyki Rozwiązywania Problemów Alkoholowych w Gminie Olsztynek na rok 2018. Określonych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oceny przedłożonych ofert.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dokonuje komisyjnego otwarcia złożonych ofert w następnym roboczym dniu po upływie terminu ich składania.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KOMISJA KONKURSOWA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Oceny formalno-prawnej i merytoryczno-finansowej złożonych wniosków, przy uwzględnieniu zasad określonych w warunkach przyznania środków i niniejszym regulaminie, dokonuje Komisja Konkursowa, zwana dalej „Komisją”.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Pracami Komisji kieruje jej Przewodniczący.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Komisji po zapoznaniu się z wykazem złożonych wniosków podpisują oświadczenie, w którym poświadczają brak podstaw wyłączenia w rozumieniu art. 130 ustawy z dnia 29 sierpnia 1997r. - Ordynacja podatkowa (Dz. U. z 2017r., poz. 201 ze zm.).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działa na posiedzeniach.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realizować swoje zadania, jeżeli w posiedzeniu uczestniczy większość jej składu osobowego.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Komisji Konkursowej są protokołowane.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wyraża swoje oceny w głosowaniu jawnym.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w trakcie głosowania podejmuje decyzję o przyznaniu ostatecznej liczby punktów w zakresie ocenianej oferty.</w:t>
      </w:r>
    </w:p>
    <w:p>
      <w:pPr>
        <w:pStyle w:val="ListParagraph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Komisji ma prawo złożyć zastrzeżenie do protokołu w kwestii przedmiotu głosowania.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NADESŁANYCH WNIOSKÓW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Ocena oferty przeprowadzana jest w zakresie:</w:t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formalno-prawnym mającym na celu ustalenie: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zostały złożone w terminie wskazanym w ogłoszeniu o konkursie,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oferty zgodne są ze wzorem i prawidłowo wypełnione,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przedłożone zostały wszystkie wymagane załączniki,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zgodnie z wymaganiami konkursu przez podmiot uprawniony do udziału w konkursie,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przedłożony wniosek spełnia warunki realizacji zadania określone w warunkach konkursowych,</w:t>
      </w:r>
    </w:p>
    <w:p>
      <w:pPr>
        <w:pStyle w:val="ListParagraph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czy kwota wnioskowana nie przekracza wysokości środków finansowych przeznaczonych na realizację zadania w ramach którego ogłoszone zostało zadanie na które aplikuje Wnioskodawca,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merytoryczno-finansowym, mającym na celu ocenę: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Zgodności merytorycznej złożonej oferty z ogłoszonym zadaniem. (0-5 pkt)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Zasobów kadrowych i rzeczowych niezbędnych do realizacji zadania. (0-5 pkt).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Adekwatności kalkulacji kosztów do zakresu realizacji zadania (realność stawek jednostkowych kosztów). (0-5 pkt).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Planowanego wkładu własnego: finansowego, rzeczowego i osobowego (w tym praca społeczna, lokal itp. (0-5 pkt).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Efektywności społecznej i ekonomicznej realizacji zadania, w tym liczebności odbiorców zadania (0-5 pkt).</w:t>
      </w:r>
    </w:p>
    <w:p>
      <w:pPr>
        <w:pStyle w:val="ListParagraph"/>
        <w:numPr>
          <w:ilvl w:val="3"/>
          <w:numId w:val="5"/>
        </w:numPr>
        <w:spacing w:before="0" w:after="0"/>
        <w:ind w:left="28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Doświadczenia oferenta przy realizacji podobnych zadań. Dotychczasowa współpraca z lokalnym samorządem (0-5 pkt).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677" w:leader="none"/>
          <w:tab w:val="right" w:pos="9354" w:leader="none"/>
        </w:tabs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§ 13</w:t>
        <w:tab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punktów jaką może uzyskać wniosek wynosi 30 punktów. Oferta może być przyjęta do realizacji jeśli uzyskała w ramach oceny końcowej minimum 24 punkty.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14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gdy złożona oferta o udzielenie środków nie spełnia wymogów formalnych Wnioskodawca wzywany jest do ich uzupełnienia w terminie 7 dni od daty otrzymania wezwania, pod rygorem pozostawienia oferty bez rozpoznania. Wezwanie może zostać doręczone pocztą elektroniczną, faksem lub za pośrednictwem placówki pocztowej.</w:t>
        <w:br/>
        <w:t>W przypadku niespełnienia pozostałych wymogów wniosek nie podlega uzupełnieniom</w:t>
        <w:br/>
        <w:t>i zostaje odrzucony.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Konkursowa sporządza wykaz ofert, które podlegały uzupełnieniu.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15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podczas oceny merytoryczno-finansowej dokona wyboru najkorzystniejszych ofert, biorąc pod uwagę zapisy § 12 ust. 2 oraz § 13.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16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17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zastrzega sobie możliwość zmiany zakresu rzeczowego i finansowego działań objętych przedłożoną ofertą.</w:t>
      </w:r>
    </w:p>
    <w:p>
      <w:pPr>
        <w:pStyle w:val="ListParagraph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może żądać udzielenia przez wnioskodawcę ewentualnych wyjaśnień dotyczących złożonego wniosku.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odrzuca wnioski w następujących przypadkach: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złożenia oferty z naruszeniem terminu podanego w ogłoszeniu o konkursie;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złożenia oferty nie wypełnionej w całości lub jej poszczególnych częściach, niezgodnej ze wzorem lub nieprawidłowo wypełnionej;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złożenia oferty przez podmiot nieuprawniony do udziału w konkursie;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złożenia oferty przez podmiot, którego celem statutowym jest prowadzenie działalności w zakresie niezgodnym z przedmiotem konkursu;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niezgodności zawartości merytorycznej oferty z treścią zadania określonego w warunkach konkursowych, na które aplikuje Wnioskodawca;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niespełnieniem warunków realizacji zadania określonych w warunkach konkursowych;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wnioskowaniem o środki w kwocie przekraczającej wysokość środków finansowych określonych w ogłoszeniu na realizację danego zadania;</w:t>
      </w:r>
    </w:p>
    <w:p>
      <w:pPr>
        <w:pStyle w:val="ListParagraph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nieusunięcia braków formalnych o których mowa w § 14 ust.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19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oddala oferty w następujących przypadkach: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przedstawione zasoby rzeczowe są nieadekwatne do przedmiotu wnioskowanego zadania – jako niegwarantujące prawidłowej realizacji zadania;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przedstawione zasoby kadrowe są nieadekwatne do przedmiotu wnioskowanego zadania (kwalifikacje i liczba realizatorów w stosunku do zakresu wnioskowanego zadania i planowanej grupy odbiorców) - jako niegwarantujące prawidłowej realizacji zadania;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rażąco nierzetelnej realizacji zadań zleconych w przypadku wnioskodawców, którzy w latach poprzednich realizowali zadania zlecone przez Dyrektora Miejskiego Ośrodka Pomocy Społecznej, biorąc pod uwagę rzetelność i terminowość oraz sposób rozliczenia otrzymanych na ten cel środków.</w:t>
      </w:r>
    </w:p>
    <w:p>
      <w:pPr>
        <w:pStyle w:val="ListParagraph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Uwaga!</w:t>
      </w:r>
      <w:r>
        <w:rPr>
          <w:rFonts w:cs="Times New Roman" w:ascii="Times New Roman" w:hAnsi="Times New Roman"/>
          <w:sz w:val="24"/>
          <w:szCs w:val="24"/>
        </w:rPr>
        <w:t xml:space="preserve"> Oddalenie oferty w związku z nierzetelną realizacją zadań w latach poprzednich skutkować będzie pozostawieniem bez rozpoznania wniosków zgłoszonych przez podmiot do postępowań konkursowych prowadzonych do końca roku kalendarzowego następującego po roku, w którym stwierdzono nierzetelność rozliczenia.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braku informacji na temat doświadczenia w realizacji projektów podobnego typu,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wnioskowania o koszty w całości niezasadne lub niezgodne z planowanymi działaniami i harmonogramem;</w:t>
      </w:r>
    </w:p>
    <w:p>
      <w:pPr>
        <w:pStyle w:val="ListParagraph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nieuzyskania wymaganej liczby punktów w ramach oceny poszczególnych zakresów oraz w ramach oceny końcowej oferty określonych w § 13.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DOKUMENTACJA Z POSTĘPOWANIA KONKURSOWEGO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realizując czynności prowadzi niezbędną dokumentację z prowadzonego postępowania, którą stanowią: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Karty oceny oferty – stanowią ocenę oferty pod kątem formalno-prawnym oraz merytorycznym. Ważność kart potwierdzona jest podpisami członków Komisji, uczestniczących w posiedzeniu.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Protokół z posiedzenia Komisji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Protokół z postępowania konkursowego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 z uzasadnieniem, zestawienie kwot zaplanowanych na poszczególne zadania i kwot wnioskowanych przez Komisję.</w:t>
      </w:r>
    </w:p>
    <w:p>
      <w:pPr>
        <w:pStyle w:val="ListParagraph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uzupełnień – zawiera wykaz wnioskodawców wezwanych do uzupełnienia ofert w zakresie wskazanym przez Komisję w pisemnym wezwaniu, przesłanym drogą elektroniczną, faksem lub pocztą.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21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Komisja po dokonaniu oceny wszystkich ofert przedkłada Dyrektorowi Miejskiego Ośrodka Pomocy Społecznej protokół z postępowania konkursowego, celem zatwierdzenia wniosku do akceptacji.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22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 udzielenie środków finansowych zaakceptowana przez Dyrektora Miejskiego Ośrodka Pomocy Społecznej umieszczona na liście zaakceptowanych ofert stanowi podstawę do zawarcia z wnioskodawcą umowy o realizację zadania.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ZAKOŃCZENIE POSTĘPOWANIA KONKURSOWEGO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23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Lista ofert, zaakceptowanych przez Dyrektora Ośrodka, zostanie zamieszczona w Biuletynie Informacji Publicznej Miejskiego Ośrodka Pomocy Społecznej w Olsztynku, na stronie internetowej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http://www.olsztynek.naszops.pl</w:t>
        </w:r>
      </w:hyperlink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24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z Wnioskodawców zostanie zawiadomiony o wyniku konkursu w formie elektronicznej na wskazany w ofercie adres e-mail.</w:t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8" w:right="1134" w:header="0" w:top="1247" w:footer="0" w:bottom="124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3283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  <w:p>
        <w:pPr>
          <w:pStyle w:val="Stopka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01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605858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605858"/>
    <w:rPr>
      <w:color w:val="808080"/>
      <w:shd w:fill="E6E6E6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79d9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d179d9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styleId="ListLabel1" w:customStyle="1">
    <w:name w:val="ListLabel 1"/>
    <w:qFormat/>
    <w:rsid w:val="004c401a"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sid w:val="004c401a"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sid w:val="004c401a"/>
    <w:rPr>
      <w:rFonts w:ascii="Times New Roman" w:hAnsi="Times New Roman"/>
      <w:b/>
      <w:sz w:val="24"/>
    </w:rPr>
  </w:style>
  <w:style w:type="character" w:styleId="ListLabel4" w:customStyle="1">
    <w:name w:val="ListLabel 4"/>
    <w:qFormat/>
    <w:rsid w:val="004c401a"/>
    <w:rPr>
      <w:rFonts w:ascii="Times New Roman" w:hAnsi="Times New Roman"/>
      <w:b/>
      <w:sz w:val="24"/>
    </w:rPr>
  </w:style>
  <w:style w:type="character" w:styleId="ListLabel5" w:customStyle="1">
    <w:name w:val="ListLabel 5"/>
    <w:qFormat/>
    <w:rsid w:val="004c401a"/>
    <w:rPr>
      <w:rFonts w:ascii="Times New Roman" w:hAnsi="Times New Roman"/>
      <w:b/>
      <w:sz w:val="24"/>
    </w:rPr>
  </w:style>
  <w:style w:type="character" w:styleId="ListLabel6" w:customStyle="1">
    <w:name w:val="ListLabel 6"/>
    <w:qFormat/>
    <w:rsid w:val="004c401a"/>
    <w:rPr>
      <w:rFonts w:ascii="Times New Roman" w:hAnsi="Times New Roman"/>
      <w:b/>
      <w:sz w:val="24"/>
    </w:rPr>
  </w:style>
  <w:style w:type="character" w:styleId="ListLabel7" w:customStyle="1">
    <w:name w:val="ListLabel 7"/>
    <w:qFormat/>
    <w:rsid w:val="004c401a"/>
    <w:rPr>
      <w:rFonts w:cs="Courier New"/>
    </w:rPr>
  </w:style>
  <w:style w:type="character" w:styleId="ListLabel8" w:customStyle="1">
    <w:name w:val="ListLabel 8"/>
    <w:qFormat/>
    <w:rsid w:val="004c401a"/>
    <w:rPr>
      <w:rFonts w:cs="Courier New"/>
    </w:rPr>
  </w:style>
  <w:style w:type="character" w:styleId="ListLabel9" w:customStyle="1">
    <w:name w:val="ListLabel 9"/>
    <w:qFormat/>
    <w:rsid w:val="004c401a"/>
    <w:rPr>
      <w:rFonts w:cs="Courier New"/>
    </w:rPr>
  </w:style>
  <w:style w:type="character" w:styleId="ListLabel10" w:customStyle="1">
    <w:name w:val="ListLabel 10"/>
    <w:qFormat/>
    <w:rsid w:val="004c401a"/>
    <w:rPr>
      <w:rFonts w:eastAsia="Calibri" w:cs="Times New Roman"/>
    </w:rPr>
  </w:style>
  <w:style w:type="character" w:styleId="ListLabel11" w:customStyle="1">
    <w:name w:val="ListLabel 11"/>
    <w:qFormat/>
    <w:rsid w:val="004c401a"/>
    <w:rPr>
      <w:rFonts w:cs="Courier New"/>
    </w:rPr>
  </w:style>
  <w:style w:type="character" w:styleId="ListLabel12" w:customStyle="1">
    <w:name w:val="ListLabel 12"/>
    <w:qFormat/>
    <w:rsid w:val="004c401a"/>
    <w:rPr>
      <w:rFonts w:cs="Courier New"/>
    </w:rPr>
  </w:style>
  <w:style w:type="character" w:styleId="ListLabel13" w:customStyle="1">
    <w:name w:val="ListLabel 13"/>
    <w:qFormat/>
    <w:rsid w:val="004c401a"/>
    <w:rPr>
      <w:rFonts w:cs="Courier New"/>
    </w:rPr>
  </w:style>
  <w:style w:type="character" w:styleId="ListLabel14" w:customStyle="1">
    <w:name w:val="ListLabel 14"/>
    <w:qFormat/>
    <w:rsid w:val="004c401a"/>
    <w:rPr>
      <w:rFonts w:ascii="Times New Roman" w:hAnsi="Times New Roman"/>
      <w:b/>
      <w:sz w:val="24"/>
    </w:rPr>
  </w:style>
  <w:style w:type="character" w:styleId="ListLabel15" w:customStyle="1">
    <w:name w:val="ListLabel 15"/>
    <w:qFormat/>
    <w:rsid w:val="004c401a"/>
    <w:rPr>
      <w:rFonts w:ascii="Times New Roman" w:hAnsi="Times New Roman"/>
      <w:b/>
      <w:sz w:val="24"/>
    </w:rPr>
  </w:style>
  <w:style w:type="character" w:styleId="ListLabel16" w:customStyle="1">
    <w:name w:val="ListLabel 16"/>
    <w:qFormat/>
    <w:rsid w:val="004c401a"/>
    <w:rPr>
      <w:rFonts w:cs="Courier New"/>
    </w:rPr>
  </w:style>
  <w:style w:type="character" w:styleId="ListLabel17" w:customStyle="1">
    <w:name w:val="ListLabel 17"/>
    <w:qFormat/>
    <w:rsid w:val="004c401a"/>
    <w:rPr>
      <w:rFonts w:cs="Courier New"/>
    </w:rPr>
  </w:style>
  <w:style w:type="character" w:styleId="ListLabel18" w:customStyle="1">
    <w:name w:val="ListLabel 18"/>
    <w:qFormat/>
    <w:rsid w:val="004c401a"/>
    <w:rPr>
      <w:rFonts w:cs="Courier New"/>
    </w:rPr>
  </w:style>
  <w:style w:type="character" w:styleId="ListLabel19" w:customStyle="1">
    <w:name w:val="ListLabel 19"/>
    <w:qFormat/>
    <w:rsid w:val="004c401a"/>
    <w:rPr>
      <w:rFonts w:cs="Courier New"/>
    </w:rPr>
  </w:style>
  <w:style w:type="character" w:styleId="ListLabel20" w:customStyle="1">
    <w:name w:val="ListLabel 20"/>
    <w:qFormat/>
    <w:rsid w:val="004c401a"/>
    <w:rPr>
      <w:rFonts w:cs="Courier New"/>
    </w:rPr>
  </w:style>
  <w:style w:type="character" w:styleId="ListLabel21" w:customStyle="1">
    <w:name w:val="ListLabel 21"/>
    <w:qFormat/>
    <w:rsid w:val="004c401a"/>
    <w:rPr>
      <w:rFonts w:cs="Courier New"/>
    </w:rPr>
  </w:style>
  <w:style w:type="character" w:styleId="ListLabel22" w:customStyle="1">
    <w:name w:val="ListLabel 22"/>
    <w:qFormat/>
    <w:rsid w:val="004c401a"/>
    <w:rPr>
      <w:rFonts w:cs="Courier New"/>
    </w:rPr>
  </w:style>
  <w:style w:type="character" w:styleId="ListLabel23" w:customStyle="1">
    <w:name w:val="ListLabel 23"/>
    <w:qFormat/>
    <w:rsid w:val="004c401a"/>
    <w:rPr>
      <w:rFonts w:cs="Courier New"/>
    </w:rPr>
  </w:style>
  <w:style w:type="character" w:styleId="ListLabel24" w:customStyle="1">
    <w:name w:val="ListLabel 24"/>
    <w:qFormat/>
    <w:rsid w:val="004c401a"/>
    <w:rPr>
      <w:rFonts w:cs="Courier New"/>
    </w:rPr>
  </w:style>
  <w:style w:type="character" w:styleId="ListLabel25" w:customStyle="1">
    <w:name w:val="ListLabel 25"/>
    <w:qFormat/>
    <w:rsid w:val="004c401a"/>
    <w:rPr>
      <w:rFonts w:ascii="Times New Roman" w:hAnsi="Times New Roman"/>
      <w:b/>
      <w:sz w:val="24"/>
    </w:rPr>
  </w:style>
  <w:style w:type="character" w:styleId="ListLabel26" w:customStyle="1">
    <w:name w:val="ListLabel 26"/>
    <w:qFormat/>
    <w:rsid w:val="004c401a"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sid w:val="004c401a"/>
    <w:rPr>
      <w:rFonts w:ascii="Times New Roman" w:hAnsi="Times New Roman"/>
      <w:b/>
      <w:sz w:val="24"/>
    </w:rPr>
  </w:style>
  <w:style w:type="character" w:styleId="ListLabel28" w:customStyle="1">
    <w:name w:val="ListLabel 28"/>
    <w:qFormat/>
    <w:rsid w:val="004c401a"/>
    <w:rPr>
      <w:rFonts w:ascii="Times New Roman" w:hAnsi="Times New Roman"/>
      <w:b/>
      <w:sz w:val="24"/>
    </w:rPr>
  </w:style>
  <w:style w:type="character" w:styleId="ListLabel29" w:customStyle="1">
    <w:name w:val="ListLabel 29"/>
    <w:qFormat/>
    <w:rsid w:val="004c401a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4c401a"/>
    <w:rPr>
      <w:rFonts w:ascii="Times New Roman" w:hAnsi="Times New Roman"/>
      <w:b/>
      <w:sz w:val="24"/>
    </w:rPr>
  </w:style>
  <w:style w:type="character" w:styleId="ListLabel31" w:customStyle="1">
    <w:name w:val="ListLabel 31"/>
    <w:qFormat/>
    <w:rsid w:val="004c401a"/>
    <w:rPr>
      <w:rFonts w:ascii="Times New Roman" w:hAnsi="Times New Roman"/>
      <w:b/>
      <w:sz w:val="24"/>
    </w:rPr>
  </w:style>
  <w:style w:type="character" w:styleId="ListLabel32" w:customStyle="1">
    <w:name w:val="ListLabel 32"/>
    <w:qFormat/>
    <w:rsid w:val="004c401a"/>
    <w:rPr>
      <w:rFonts w:ascii="Times New Roman" w:hAnsi="Times New Roman" w:cs="Wingdings"/>
      <w:sz w:val="24"/>
    </w:rPr>
  </w:style>
  <w:style w:type="character" w:styleId="ListLabel33" w:customStyle="1">
    <w:name w:val="ListLabel 33"/>
    <w:qFormat/>
    <w:rsid w:val="004c401a"/>
    <w:rPr>
      <w:rFonts w:cs="Courier New"/>
    </w:rPr>
  </w:style>
  <w:style w:type="character" w:styleId="ListLabel34" w:customStyle="1">
    <w:name w:val="ListLabel 34"/>
    <w:qFormat/>
    <w:rsid w:val="004c401a"/>
    <w:rPr>
      <w:rFonts w:cs="Wingdings"/>
    </w:rPr>
  </w:style>
  <w:style w:type="character" w:styleId="ListLabel35" w:customStyle="1">
    <w:name w:val="ListLabel 35"/>
    <w:qFormat/>
    <w:rsid w:val="004c401a"/>
    <w:rPr>
      <w:rFonts w:cs="Symbol"/>
    </w:rPr>
  </w:style>
  <w:style w:type="character" w:styleId="ListLabel36" w:customStyle="1">
    <w:name w:val="ListLabel 36"/>
    <w:qFormat/>
    <w:rsid w:val="004c401a"/>
    <w:rPr>
      <w:rFonts w:cs="Courier New"/>
    </w:rPr>
  </w:style>
  <w:style w:type="character" w:styleId="ListLabel37" w:customStyle="1">
    <w:name w:val="ListLabel 37"/>
    <w:qFormat/>
    <w:rsid w:val="004c401a"/>
    <w:rPr>
      <w:rFonts w:cs="Wingdings"/>
    </w:rPr>
  </w:style>
  <w:style w:type="character" w:styleId="ListLabel38" w:customStyle="1">
    <w:name w:val="ListLabel 38"/>
    <w:qFormat/>
    <w:rsid w:val="004c401a"/>
    <w:rPr>
      <w:rFonts w:cs="Symbol"/>
    </w:rPr>
  </w:style>
  <w:style w:type="character" w:styleId="ListLabel39" w:customStyle="1">
    <w:name w:val="ListLabel 39"/>
    <w:qFormat/>
    <w:rsid w:val="004c401a"/>
    <w:rPr>
      <w:rFonts w:cs="Courier New"/>
    </w:rPr>
  </w:style>
  <w:style w:type="character" w:styleId="ListLabel40" w:customStyle="1">
    <w:name w:val="ListLabel 40"/>
    <w:qFormat/>
    <w:rsid w:val="004c401a"/>
    <w:rPr>
      <w:rFonts w:cs="Wingdings"/>
    </w:rPr>
  </w:style>
  <w:style w:type="character" w:styleId="ListLabel41" w:customStyle="1">
    <w:name w:val="ListLabel 41"/>
    <w:qFormat/>
    <w:rsid w:val="004c401a"/>
    <w:rPr>
      <w:rFonts w:ascii="Times New Roman" w:hAnsi="Times New Roman"/>
      <w:b/>
      <w:sz w:val="24"/>
    </w:rPr>
  </w:style>
  <w:style w:type="character" w:styleId="ListLabel42" w:customStyle="1">
    <w:name w:val="ListLabel 42"/>
    <w:qFormat/>
    <w:rsid w:val="004c401a"/>
    <w:rPr>
      <w:rFonts w:ascii="Times New Roman" w:hAnsi="Times New Roman"/>
      <w:b/>
      <w:sz w:val="24"/>
    </w:rPr>
  </w:style>
  <w:style w:type="character" w:styleId="ListLabel43" w:customStyle="1">
    <w:name w:val="ListLabel 43"/>
    <w:qFormat/>
    <w:rsid w:val="004c401a"/>
    <w:rPr>
      <w:rFonts w:ascii="Times New Roman" w:hAnsi="Times New Roman" w:cs="Wingdings"/>
      <w:sz w:val="24"/>
    </w:rPr>
  </w:style>
  <w:style w:type="character" w:styleId="ListLabel44" w:customStyle="1">
    <w:name w:val="ListLabel 44"/>
    <w:qFormat/>
    <w:rsid w:val="004c401a"/>
    <w:rPr>
      <w:rFonts w:cs="Courier New"/>
    </w:rPr>
  </w:style>
  <w:style w:type="character" w:styleId="ListLabel45" w:customStyle="1">
    <w:name w:val="ListLabel 45"/>
    <w:qFormat/>
    <w:rsid w:val="004c401a"/>
    <w:rPr>
      <w:rFonts w:cs="Wingdings"/>
    </w:rPr>
  </w:style>
  <w:style w:type="character" w:styleId="ListLabel46" w:customStyle="1">
    <w:name w:val="ListLabel 46"/>
    <w:qFormat/>
    <w:rsid w:val="004c401a"/>
    <w:rPr>
      <w:rFonts w:cs="Symbol"/>
    </w:rPr>
  </w:style>
  <w:style w:type="character" w:styleId="ListLabel47" w:customStyle="1">
    <w:name w:val="ListLabel 47"/>
    <w:qFormat/>
    <w:rsid w:val="004c401a"/>
    <w:rPr>
      <w:rFonts w:cs="Courier New"/>
    </w:rPr>
  </w:style>
  <w:style w:type="character" w:styleId="ListLabel48" w:customStyle="1">
    <w:name w:val="ListLabel 48"/>
    <w:qFormat/>
    <w:rsid w:val="004c401a"/>
    <w:rPr>
      <w:rFonts w:cs="Wingdings"/>
    </w:rPr>
  </w:style>
  <w:style w:type="character" w:styleId="ListLabel49" w:customStyle="1">
    <w:name w:val="ListLabel 49"/>
    <w:qFormat/>
    <w:rsid w:val="004c401a"/>
    <w:rPr>
      <w:rFonts w:cs="Symbol"/>
    </w:rPr>
  </w:style>
  <w:style w:type="character" w:styleId="ListLabel50" w:customStyle="1">
    <w:name w:val="ListLabel 50"/>
    <w:qFormat/>
    <w:rsid w:val="004c401a"/>
    <w:rPr>
      <w:rFonts w:cs="Courier New"/>
    </w:rPr>
  </w:style>
  <w:style w:type="character" w:styleId="ListLabel51" w:customStyle="1">
    <w:name w:val="ListLabel 51"/>
    <w:qFormat/>
    <w:rsid w:val="004c401a"/>
    <w:rPr>
      <w:rFonts w:cs="Wingdings"/>
    </w:rPr>
  </w:style>
  <w:style w:type="character" w:styleId="ListLabel52" w:customStyle="1">
    <w:name w:val="ListLabel 52"/>
    <w:qFormat/>
    <w:rsid w:val="004c401a"/>
    <w:rPr>
      <w:rFonts w:ascii="Times New Roman" w:hAnsi="Times New Roman" w:cs="Wingdings"/>
      <w:sz w:val="24"/>
    </w:rPr>
  </w:style>
  <w:style w:type="character" w:styleId="ListLabel53" w:customStyle="1">
    <w:name w:val="ListLabel 53"/>
    <w:qFormat/>
    <w:rsid w:val="004c401a"/>
    <w:rPr>
      <w:rFonts w:cs="Courier New"/>
    </w:rPr>
  </w:style>
  <w:style w:type="character" w:styleId="ListLabel54" w:customStyle="1">
    <w:name w:val="ListLabel 54"/>
    <w:qFormat/>
    <w:rsid w:val="004c401a"/>
    <w:rPr>
      <w:rFonts w:cs="Wingdings"/>
    </w:rPr>
  </w:style>
  <w:style w:type="character" w:styleId="ListLabel55" w:customStyle="1">
    <w:name w:val="ListLabel 55"/>
    <w:qFormat/>
    <w:rsid w:val="004c401a"/>
    <w:rPr>
      <w:rFonts w:cs="Symbol"/>
    </w:rPr>
  </w:style>
  <w:style w:type="character" w:styleId="ListLabel56" w:customStyle="1">
    <w:name w:val="ListLabel 56"/>
    <w:qFormat/>
    <w:rsid w:val="004c401a"/>
    <w:rPr>
      <w:rFonts w:cs="Courier New"/>
    </w:rPr>
  </w:style>
  <w:style w:type="character" w:styleId="ListLabel57" w:customStyle="1">
    <w:name w:val="ListLabel 57"/>
    <w:qFormat/>
    <w:rsid w:val="004c401a"/>
    <w:rPr>
      <w:rFonts w:cs="Wingdings"/>
    </w:rPr>
  </w:style>
  <w:style w:type="character" w:styleId="ListLabel58" w:customStyle="1">
    <w:name w:val="ListLabel 58"/>
    <w:qFormat/>
    <w:rsid w:val="004c401a"/>
    <w:rPr>
      <w:rFonts w:cs="Symbol"/>
    </w:rPr>
  </w:style>
  <w:style w:type="character" w:styleId="ListLabel59" w:customStyle="1">
    <w:name w:val="ListLabel 59"/>
    <w:qFormat/>
    <w:rsid w:val="004c401a"/>
    <w:rPr>
      <w:rFonts w:cs="Courier New"/>
    </w:rPr>
  </w:style>
  <w:style w:type="character" w:styleId="ListLabel60" w:customStyle="1">
    <w:name w:val="ListLabel 60"/>
    <w:qFormat/>
    <w:rsid w:val="004c401a"/>
    <w:rPr>
      <w:rFonts w:cs="Wingdings"/>
    </w:rPr>
  </w:style>
  <w:style w:type="character" w:styleId="ListLabel61" w:customStyle="1">
    <w:name w:val="ListLabel 61"/>
    <w:qFormat/>
    <w:rsid w:val="004c401a"/>
    <w:rPr>
      <w:rFonts w:ascii="Times New Roman" w:hAnsi="Times New Roman" w:cs="Wingdings"/>
      <w:sz w:val="24"/>
    </w:rPr>
  </w:style>
  <w:style w:type="character" w:styleId="ListLabel62" w:customStyle="1">
    <w:name w:val="ListLabel 62"/>
    <w:qFormat/>
    <w:rsid w:val="004c401a"/>
    <w:rPr>
      <w:rFonts w:cs="Courier New"/>
    </w:rPr>
  </w:style>
  <w:style w:type="character" w:styleId="ListLabel63" w:customStyle="1">
    <w:name w:val="ListLabel 63"/>
    <w:qFormat/>
    <w:rsid w:val="004c401a"/>
    <w:rPr>
      <w:rFonts w:cs="Wingdings"/>
    </w:rPr>
  </w:style>
  <w:style w:type="character" w:styleId="ListLabel64" w:customStyle="1">
    <w:name w:val="ListLabel 64"/>
    <w:qFormat/>
    <w:rsid w:val="004c401a"/>
    <w:rPr>
      <w:rFonts w:cs="Symbol"/>
    </w:rPr>
  </w:style>
  <w:style w:type="character" w:styleId="ListLabel65" w:customStyle="1">
    <w:name w:val="ListLabel 65"/>
    <w:qFormat/>
    <w:rsid w:val="004c401a"/>
    <w:rPr>
      <w:rFonts w:cs="Courier New"/>
    </w:rPr>
  </w:style>
  <w:style w:type="character" w:styleId="ListLabel66" w:customStyle="1">
    <w:name w:val="ListLabel 66"/>
    <w:qFormat/>
    <w:rsid w:val="004c401a"/>
    <w:rPr>
      <w:rFonts w:cs="Wingdings"/>
    </w:rPr>
  </w:style>
  <w:style w:type="character" w:styleId="ListLabel67" w:customStyle="1">
    <w:name w:val="ListLabel 67"/>
    <w:qFormat/>
    <w:rsid w:val="004c401a"/>
    <w:rPr>
      <w:rFonts w:cs="Symbol"/>
    </w:rPr>
  </w:style>
  <w:style w:type="character" w:styleId="ListLabel68" w:customStyle="1">
    <w:name w:val="ListLabel 68"/>
    <w:qFormat/>
    <w:rsid w:val="004c401a"/>
    <w:rPr>
      <w:rFonts w:cs="Courier New"/>
    </w:rPr>
  </w:style>
  <w:style w:type="character" w:styleId="ListLabel69" w:customStyle="1">
    <w:name w:val="ListLabel 69"/>
    <w:qFormat/>
    <w:rsid w:val="004c401a"/>
    <w:rPr>
      <w:rFonts w:cs="Wingdings"/>
    </w:rPr>
  </w:style>
  <w:style w:type="character" w:styleId="ListLabel70" w:customStyle="1">
    <w:name w:val="ListLabel 70"/>
    <w:qFormat/>
    <w:rsid w:val="004c401a"/>
    <w:rPr>
      <w:rFonts w:ascii="Times New Roman" w:hAnsi="Times New Roman"/>
      <w:b/>
      <w:sz w:val="24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rFonts w:ascii="Times New Roman" w:hAnsi="Times New Roman"/>
      <w:b/>
      <w:sz w:val="24"/>
    </w:rPr>
  </w:style>
  <w:style w:type="character" w:styleId="ListLabel73">
    <w:name w:val="ListLabel 73"/>
    <w:qFormat/>
    <w:rPr>
      <w:rFonts w:ascii="Times New Roman" w:hAnsi="Times New Roman"/>
      <w:b/>
      <w:sz w:val="24"/>
    </w:rPr>
  </w:style>
  <w:style w:type="character" w:styleId="ListLabel74">
    <w:name w:val="ListLabel 74"/>
    <w:qFormat/>
    <w:rPr>
      <w:rFonts w:ascii="Times New Roman" w:hAnsi="Times New Roman"/>
      <w:b/>
      <w:sz w:val="24"/>
    </w:rPr>
  </w:style>
  <w:style w:type="character" w:styleId="ListLabel75">
    <w:name w:val="ListLabel 75"/>
    <w:qFormat/>
    <w:rPr>
      <w:rFonts w:ascii="Times New Roman" w:hAnsi="Times New Roman"/>
      <w:b/>
      <w:sz w:val="24"/>
    </w:rPr>
  </w:style>
  <w:style w:type="character" w:styleId="ListLabel76">
    <w:name w:val="ListLabel 76"/>
    <w:qFormat/>
    <w:rPr>
      <w:rFonts w:ascii="Times New Roman" w:hAnsi="Times New Roman"/>
      <w:b/>
      <w:sz w:val="24"/>
    </w:rPr>
  </w:style>
  <w:style w:type="character" w:styleId="ListLabel77">
    <w:name w:val="ListLabel 77"/>
    <w:qFormat/>
    <w:rPr>
      <w:rFonts w:cs="Wingdings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/>
      <w:b/>
      <w:sz w:val="24"/>
    </w:rPr>
  </w:style>
  <w:style w:type="character" w:styleId="ListLabel87">
    <w:name w:val="ListLabel 87"/>
    <w:qFormat/>
    <w:rPr>
      <w:rFonts w:ascii="Times New Roman" w:hAnsi="Times New Roman"/>
      <w:b/>
      <w:sz w:val="24"/>
    </w:rPr>
  </w:style>
  <w:style w:type="character" w:styleId="ListLabel88">
    <w:name w:val="ListLabel 88"/>
    <w:qFormat/>
    <w:rPr>
      <w:rFonts w:ascii="Times New Roman" w:hAnsi="Times New Roman" w:cs="Wingdings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Times New Roman" w:hAnsi="Times New Roman" w:cs="Wingdings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Times New Roman" w:hAnsi="Times New Roman" w:cs="Wingdings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Times New Roman" w:hAnsi="Times New Roman"/>
      <w:b/>
      <w:sz w:val="24"/>
    </w:rPr>
  </w:style>
  <w:style w:type="character" w:styleId="ListLabel116">
    <w:name w:val="ListLabel 116"/>
    <w:qFormat/>
    <w:rPr>
      <w:b/>
      <w:sz w:val="24"/>
    </w:rPr>
  </w:style>
  <w:style w:type="character" w:styleId="ListLabel117">
    <w:name w:val="ListLabel 117"/>
    <w:qFormat/>
    <w:rPr>
      <w:rFonts w:ascii="Times New Roman" w:hAnsi="Times New Roman"/>
      <w:b/>
      <w:sz w:val="24"/>
    </w:rPr>
  </w:style>
  <w:style w:type="character" w:styleId="ListLabel118">
    <w:name w:val="ListLabel 118"/>
    <w:qFormat/>
    <w:rPr>
      <w:rFonts w:ascii="Times New Roman" w:hAnsi="Times New Roman"/>
      <w:b/>
      <w:sz w:val="24"/>
    </w:rPr>
  </w:style>
  <w:style w:type="character" w:styleId="ListLabel119">
    <w:name w:val="ListLabel 119"/>
    <w:qFormat/>
    <w:rPr>
      <w:rFonts w:ascii="Times New Roman" w:hAnsi="Times New Roman"/>
      <w:b/>
      <w:sz w:val="24"/>
    </w:rPr>
  </w:style>
  <w:style w:type="character" w:styleId="ListLabel120">
    <w:name w:val="ListLabel 120"/>
    <w:qFormat/>
    <w:rPr>
      <w:rFonts w:ascii="Times New Roman" w:hAnsi="Times New Roman"/>
      <w:b/>
      <w:sz w:val="24"/>
    </w:rPr>
  </w:style>
  <w:style w:type="character" w:styleId="ListLabel121">
    <w:name w:val="ListLabel 121"/>
    <w:qFormat/>
    <w:rPr>
      <w:rFonts w:ascii="Times New Roman" w:hAnsi="Times New Roman"/>
      <w:b/>
      <w:sz w:val="24"/>
    </w:rPr>
  </w:style>
  <w:style w:type="character" w:styleId="ListLabel122">
    <w:name w:val="ListLabel 122"/>
    <w:qFormat/>
    <w:rPr>
      <w:rFonts w:ascii="Times New Roman" w:hAnsi="Times New Roman"/>
      <w:b/>
      <w:sz w:val="24"/>
    </w:rPr>
  </w:style>
  <w:style w:type="character" w:styleId="ListLabel123">
    <w:name w:val="ListLabel 123"/>
    <w:qFormat/>
    <w:rPr>
      <w:rFonts w:ascii="Times New Roman" w:hAnsi="Times New Roman"/>
      <w:b/>
      <w:sz w:val="24"/>
    </w:rPr>
  </w:style>
  <w:style w:type="character" w:styleId="ListLabel124">
    <w:name w:val="ListLabel 124"/>
    <w:qFormat/>
    <w:rPr>
      <w:rFonts w:ascii="Times New Roman" w:hAnsi="Times New Roman"/>
      <w:b/>
      <w:sz w:val="24"/>
    </w:rPr>
  </w:style>
  <w:style w:type="character" w:styleId="ListLabel125">
    <w:name w:val="ListLabel 125"/>
    <w:qFormat/>
    <w:rPr>
      <w:rFonts w:ascii="Times New Roman" w:hAnsi="Times New Roman" w:cs="Wingdings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Times New Roman" w:hAnsi="Times New Roman" w:cs="Wingdings"/>
      <w:sz w:val="24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Times New Roman" w:hAnsi="Times New Roman" w:cs="Wingdings"/>
      <w:sz w:val="24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imes New Roman" w:hAnsi="Times New Roman"/>
      <w:b/>
      <w:sz w:val="24"/>
    </w:rPr>
  </w:style>
  <w:style w:type="character" w:styleId="ListLabel153">
    <w:name w:val="ListLabel 153"/>
    <w:qFormat/>
    <w:rPr>
      <w:rFonts w:ascii="Times New Roman" w:hAnsi="Times New Roman"/>
      <w:b/>
      <w:sz w:val="24"/>
    </w:rPr>
  </w:style>
  <w:style w:type="character" w:styleId="ListLabel154">
    <w:name w:val="ListLabel 154"/>
    <w:qFormat/>
    <w:rPr>
      <w:rFonts w:ascii="Times New Roman" w:hAnsi="Times New Roman"/>
      <w:b/>
      <w:sz w:val="24"/>
    </w:rPr>
  </w:style>
  <w:style w:type="character" w:styleId="ListLabel155">
    <w:name w:val="ListLabel 155"/>
    <w:qFormat/>
    <w:rPr>
      <w:rFonts w:ascii="Times New Roman" w:hAnsi="Times New Roman"/>
      <w:b/>
      <w:sz w:val="24"/>
    </w:rPr>
  </w:style>
  <w:style w:type="character" w:styleId="ListLabel156">
    <w:name w:val="ListLabel 156"/>
    <w:qFormat/>
    <w:rPr>
      <w:rFonts w:ascii="Times New Roman" w:hAnsi="Times New Roman"/>
      <w:b/>
      <w:sz w:val="24"/>
    </w:rPr>
  </w:style>
  <w:style w:type="character" w:styleId="ListLabel157">
    <w:name w:val="ListLabel 157"/>
    <w:qFormat/>
    <w:rPr>
      <w:rFonts w:ascii="Times New Roman" w:hAnsi="Times New Roman"/>
      <w:b/>
      <w:sz w:val="24"/>
    </w:rPr>
  </w:style>
  <w:style w:type="character" w:styleId="ListLabel158">
    <w:name w:val="ListLabel 158"/>
    <w:qFormat/>
    <w:rPr>
      <w:rFonts w:ascii="Times New Roman" w:hAnsi="Times New Roman"/>
      <w:b/>
      <w:sz w:val="24"/>
    </w:rPr>
  </w:style>
  <w:style w:type="character" w:styleId="ListLabel159">
    <w:name w:val="ListLabel 159"/>
    <w:qFormat/>
    <w:rPr>
      <w:rFonts w:ascii="Times New Roman" w:hAnsi="Times New Roman"/>
      <w:b/>
      <w:sz w:val="24"/>
    </w:rPr>
  </w:style>
  <w:style w:type="character" w:styleId="ListLabel160">
    <w:name w:val="ListLabel 160"/>
    <w:qFormat/>
    <w:rPr>
      <w:rFonts w:ascii="Times New Roman" w:hAnsi="Times New Roman"/>
      <w:b/>
      <w:sz w:val="24"/>
    </w:rPr>
  </w:style>
  <w:style w:type="character" w:styleId="ListLabel161">
    <w:name w:val="ListLabel 161"/>
    <w:qFormat/>
    <w:rPr>
      <w:rFonts w:ascii="Times New Roman" w:hAnsi="Times New Roman" w:cs="Wingdings"/>
      <w:sz w:val="24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Times New Roman" w:hAnsi="Times New Roman" w:cs="Wingdings"/>
      <w:sz w:val="24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imes New Roman" w:hAnsi="Times New Roman" w:cs="Wingdings"/>
      <w:sz w:val="24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4c401a"/>
    <w:pPr>
      <w:spacing w:lineRule="auto" w:line="288" w:before="0" w:after="140"/>
    </w:pPr>
    <w:rPr/>
  </w:style>
  <w:style w:type="paragraph" w:styleId="Lista">
    <w:name w:val="List"/>
    <w:basedOn w:val="Tretekstu"/>
    <w:rsid w:val="004c401a"/>
    <w:pPr/>
    <w:rPr>
      <w:rFonts w:cs="Mangal"/>
    </w:rPr>
  </w:style>
  <w:style w:type="paragraph" w:styleId="Podpis" w:customStyle="1">
    <w:name w:val="Caption"/>
    <w:basedOn w:val="Normal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c401a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6d28"/>
    <w:pPr>
      <w:spacing w:before="0" w:after="20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d179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lsztynek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LibreOffice/5.2.3.3$Windows_x86 LibreOffice_project/d54a8868f08a7b39642414cf2c8ef2f228f780cf</Application>
  <Pages>8</Pages>
  <Words>1319</Words>
  <Characters>8741</Characters>
  <CharactersWithSpaces>9926</CharactersWithSpaces>
  <Paragraphs>103</Paragraphs>
  <Company>MOPS Olsztynek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2018-01-19T13:36:00Z</dcterms:created>
  <dc:creator>Ajeda</dc:creator>
  <dc:description/>
  <dc:language>pl-PL</dc:language>
  <cp:lastModifiedBy>mops162</cp:lastModifiedBy>
  <cp:lastPrinted>2018-01-19T13:17:00Z</cp:lastPrinted>
  <dcterms:modified xsi:type="dcterms:W3CDTF">2018-01-19T13:59:00Z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 Olsztynek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